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10682"/>
      </w:tblGrid>
      <w:tr w:rsidR="00B6625C" w:rsidRPr="00743488" w:rsidTr="00587521">
        <w:tc>
          <w:tcPr>
            <w:tcW w:w="10682" w:type="dxa"/>
          </w:tcPr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8855CE">
              <w:rPr>
                <w:rFonts w:ascii="Arial Narrow" w:hAnsi="Arial Narrow" w:cs="Times New Roman"/>
                <w:b/>
                <w:bCs/>
                <w:color w:val="auto"/>
                <w:sz w:val="28"/>
                <w:szCs w:val="28"/>
              </w:rPr>
              <w:t>Памятка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8"/>
                <w:szCs w:val="28"/>
              </w:rPr>
            </w:pPr>
            <w:r w:rsidRPr="008855CE">
              <w:rPr>
                <w:rFonts w:ascii="Arial Narrow" w:hAnsi="Arial Narrow" w:cs="Times New Roman"/>
                <w:b/>
                <w:bCs/>
                <w:color w:val="auto"/>
                <w:sz w:val="28"/>
                <w:szCs w:val="28"/>
              </w:rPr>
              <w:t>о минимальной заработной плате в Республике Татарстан</w:t>
            </w:r>
          </w:p>
          <w:p w:rsid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>Министерство труда, занятости и социальной защиты Республики Татарстан информирует, что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>Федеральным законом от 2</w:t>
            </w:r>
            <w:r w:rsidR="00A30B80" w:rsidRPr="00A30B80">
              <w:rPr>
                <w:rFonts w:ascii="Arial Narrow" w:hAnsi="Arial Narrow" w:cs="Times New Roman"/>
                <w:color w:val="auto"/>
                <w:sz w:val="22"/>
                <w:szCs w:val="22"/>
              </w:rPr>
              <w:t>7</w:t>
            </w:r>
            <w:r w:rsidR="00A30B80">
              <w:rPr>
                <w:rFonts w:ascii="Arial Narrow" w:hAnsi="Arial Narrow" w:cs="Times New Roman"/>
                <w:color w:val="auto"/>
                <w:sz w:val="22"/>
                <w:szCs w:val="22"/>
              </w:rPr>
              <w:t>.12.201</w:t>
            </w:r>
            <w:r w:rsidR="00A30B80" w:rsidRPr="00A30B80">
              <w:rPr>
                <w:rFonts w:ascii="Arial Narrow" w:hAnsi="Arial Narrow" w:cs="Times New Roman"/>
                <w:color w:val="auto"/>
                <w:sz w:val="22"/>
                <w:szCs w:val="22"/>
              </w:rPr>
              <w:t>9</w:t>
            </w:r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№ 4</w:t>
            </w:r>
            <w:r w:rsidR="00A30B80" w:rsidRPr="00A30B80">
              <w:rPr>
                <w:rFonts w:ascii="Arial Narrow" w:hAnsi="Arial Narrow" w:cs="Times New Roman"/>
                <w:color w:val="auto"/>
                <w:sz w:val="22"/>
                <w:szCs w:val="22"/>
              </w:rPr>
              <w:t>63</w:t>
            </w:r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-ФЗ «О внесении изменения в статью 1 Федерального закона «О минимальном </w:t>
            </w:r>
            <w:proofErr w:type="gramStart"/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>размере оплаты труда</w:t>
            </w:r>
            <w:proofErr w:type="gramEnd"/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» минимальный размер оплаты труда на территории Российской Федерации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составляет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с 1 января 20</w:t>
            </w:r>
            <w:r w:rsidR="00A30B80" w:rsidRPr="00A30B80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20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года </w:t>
            </w:r>
            <w:r w:rsidR="00A30B80" w:rsidRPr="00A30B80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12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A30B80" w:rsidRPr="00631101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13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0 рублей в месяц.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>Одновременно сообщаем, что в Республике Татарстан на основании статьи 133.1 Трудового </w:t>
            </w:r>
            <w:hyperlink r:id="rId5" w:history="1">
              <w:r w:rsidRPr="008855CE">
                <w:rPr>
                  <w:rStyle w:val="a5"/>
                  <w:rFonts w:ascii="Arial Narrow" w:hAnsi="Arial Narrow" w:cs="Times New Roman"/>
                  <w:sz w:val="22"/>
                  <w:szCs w:val="22"/>
                </w:rPr>
                <w:t>кодекса</w:t>
              </w:r>
            </w:hyperlink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Российской Федерации 2</w:t>
            </w:r>
            <w:r w:rsidR="00631101" w:rsidRPr="00631101">
              <w:rPr>
                <w:rFonts w:ascii="Arial Narrow" w:hAnsi="Arial Narrow" w:cs="Times New Roman"/>
                <w:color w:val="auto"/>
                <w:sz w:val="22"/>
                <w:szCs w:val="22"/>
              </w:rPr>
              <w:t>5</w:t>
            </w:r>
            <w:r w:rsidR="00631101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декабря 201</w:t>
            </w:r>
            <w:r w:rsidR="00631101" w:rsidRPr="00631101">
              <w:rPr>
                <w:rFonts w:ascii="Arial Narrow" w:hAnsi="Arial Narrow" w:cs="Times New Roman"/>
                <w:color w:val="auto"/>
                <w:sz w:val="22"/>
                <w:szCs w:val="22"/>
              </w:rPr>
              <w:t>9</w:t>
            </w:r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года было заключено Соглашение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 (далее – Соглашение). Указанным Соглашением предусмотрено, что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с 1 января 20</w:t>
            </w:r>
            <w:r w:rsidR="00631101" w:rsidRPr="00631101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20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года в организациях внебюджетного сектора экономики Республики Татарстан устанавливается минимальная заработная плата в размере </w:t>
            </w:r>
            <w:r w:rsidR="00631101" w:rsidRPr="00631101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14</w:t>
            </w:r>
            <w:r w:rsidRPr="008855CE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 xml:space="preserve"> 000 рублей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 в месяц.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proofErr w:type="gramStart"/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В связи с этим, в соответствии со статьями 1 и 5 Соглашения,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с 1 января 20</w:t>
            </w:r>
            <w:r w:rsidR="00631101" w:rsidRPr="00631101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20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года не может быть ниже</w:t>
            </w:r>
            <w:proofErr w:type="gramEnd"/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1</w:t>
            </w:r>
            <w:r w:rsidR="00631101" w:rsidRPr="00631101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4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 000 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      </w:r>
          </w:p>
          <w:p w:rsid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Минимальная заработная плата для работников государственных и муниципальных учреждений Республики Татарстан</w:t>
            </w:r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устанавливается в соответствии с Федеральным законом «О минимальном </w:t>
            </w:r>
            <w:proofErr w:type="gramStart"/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>размере оплаты труда</w:t>
            </w:r>
            <w:proofErr w:type="gramEnd"/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» 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(т.е. с 1 января 20</w:t>
            </w:r>
            <w:r w:rsidR="00631101" w:rsidRPr="00631101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20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года в размере 1</w:t>
            </w:r>
            <w:r w:rsidR="00631101" w:rsidRPr="00631101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2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631101" w:rsidRPr="00631101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13</w:t>
            </w: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0 рублей в месяц).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 xml:space="preserve">Работодатели, допустившие нарушения трудового законодательства в части обеспечения установленной государственной гарантии по выплате минимального </w:t>
            </w:r>
            <w:proofErr w:type="gramStart"/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размера оплаты труда</w:t>
            </w:r>
            <w:proofErr w:type="gramEnd"/>
            <w:r w:rsidRPr="008855CE"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  <w:t>, привлекаются к административной ответственности в соответствии со ст.5.27 Кодекса Российской Федерации об административных правонарушениях.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proofErr w:type="gramStart"/>
            <w:r w:rsidRPr="008855CE">
              <w:rPr>
                <w:rFonts w:ascii="Arial Narrow" w:hAnsi="Arial Narrow" w:cs="Times New Roman"/>
                <w:color w:val="auto"/>
                <w:sz w:val="22"/>
                <w:szCs w:val="22"/>
              </w:rPr>
              <w:t>В связи с этим, работники при начислении им за месяц заработной платы,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прокуратуры.</w:t>
            </w:r>
            <w:proofErr w:type="gramEnd"/>
          </w:p>
          <w:p w:rsidR="00467C40" w:rsidRDefault="00467C40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  <w:u w:val="single"/>
              </w:rPr>
            </w:pPr>
          </w:p>
          <w:p w:rsid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  <w:u w:val="single"/>
              </w:rPr>
              <w:t>Для сведения</w:t>
            </w: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: 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      </w:r>
          </w:p>
          <w:p w:rsid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В соответствии с частью 6 статьи 5.27. Кодекса Российской Федерации об административных правонарушениях 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 </w:t>
            </w:r>
            <w:hyperlink r:id="rId6" w:history="1">
              <w:r w:rsidRPr="008855CE">
                <w:rPr>
                  <w:rStyle w:val="a5"/>
                  <w:rFonts w:ascii="Arial Narrow" w:hAnsi="Arial Narrow" w:cs="Times New Roman"/>
                  <w:b/>
                  <w:i/>
                  <w:iCs/>
                  <w:sz w:val="22"/>
                  <w:szCs w:val="22"/>
                </w:rPr>
                <w:t>деяния</w:t>
              </w:r>
            </w:hyperlink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, либо установление заработной платы в размере менее </w:t>
            </w:r>
            <w:hyperlink r:id="rId7" w:history="1">
              <w:r w:rsidRPr="008855CE">
                <w:rPr>
                  <w:rStyle w:val="a5"/>
                  <w:rFonts w:ascii="Arial Narrow" w:hAnsi="Arial Narrow" w:cs="Times New Roman"/>
                  <w:b/>
                  <w:i/>
                  <w:iCs/>
                  <w:sz w:val="22"/>
                  <w:szCs w:val="22"/>
                </w:rPr>
                <w:t>размера</w:t>
              </w:r>
            </w:hyperlink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, предусмотренного трудовым законодательством,</w:t>
            </w:r>
            <w:r w:rsidR="00467C40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влечет предупреждение или наложение административного штрафа</w:t>
            </w:r>
            <w:r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:</w:t>
            </w: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-на должностных лиц в размере от десяти тысяч до двадцати тысяч рублей; 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-на лиц, осуществляющих предпринимательскую деятельность без образования юридического лица, - от одной тысячи до пяти тысяч рублей; </w:t>
            </w:r>
          </w:p>
          <w:p w:rsidR="008855CE" w:rsidRP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-на юридических лиц - от тридцати тысяч до пятидесяти тысяч рублей.</w:t>
            </w:r>
          </w:p>
          <w:p w:rsidR="008855CE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Согласно части 7 статьи 5.27. Кодекса Российской Федерации об административных правонарушениях совершение административного правонарушения, предусмотренного </w:t>
            </w:r>
            <w:hyperlink r:id="rId8" w:anchor="dst8769" w:history="1">
              <w:r w:rsidRPr="008855CE">
                <w:rPr>
                  <w:rStyle w:val="a5"/>
                  <w:rFonts w:ascii="Arial Narrow" w:hAnsi="Arial Narrow" w:cs="Times New Roman"/>
                  <w:b/>
                  <w:i/>
                  <w:iCs/>
                  <w:sz w:val="22"/>
                  <w:szCs w:val="22"/>
                </w:rPr>
                <w:t>частью 6</w:t>
              </w:r>
            </w:hyperlink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 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</w:t>
            </w:r>
            <w:r w:rsidR="00467C40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влечет наложение административного штрафа</w:t>
            </w:r>
            <w:r w:rsidR="00467C40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:</w:t>
            </w:r>
          </w:p>
          <w:p w:rsidR="00467C40" w:rsidRDefault="008855CE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67C40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-</w:t>
            </w:r>
            <w:r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на должностных лиц в размере от двадцати тысяч до тридцати тысяч рублей или дисквалификацию на срок от одного года до трех лет; </w:t>
            </w:r>
          </w:p>
          <w:p w:rsidR="00467C40" w:rsidRDefault="00467C40" w:rsidP="008855CE">
            <w:pPr>
              <w:spacing w:before="120" w:line="228" w:lineRule="auto"/>
              <w:jc w:val="center"/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-</w:t>
            </w:r>
            <w:r w:rsidR="008855CE"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на лиц, осуществляющих предпринимательскую деятельность без образования юридического лица, - от десяти тысяч до тридцати тысяч рублей;</w:t>
            </w:r>
          </w:p>
          <w:p w:rsidR="008A70B7" w:rsidRPr="00743488" w:rsidRDefault="00467C40" w:rsidP="008A70B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>-</w:t>
            </w:r>
            <w:r w:rsidR="008855CE" w:rsidRPr="008855CE">
              <w:rPr>
                <w:rFonts w:ascii="Arial Narrow" w:hAnsi="Arial Narrow" w:cs="Times New Roman"/>
                <w:b/>
                <w:i/>
                <w:iCs/>
                <w:color w:val="auto"/>
                <w:sz w:val="22"/>
                <w:szCs w:val="22"/>
              </w:rPr>
              <w:t xml:space="preserve"> на юридических лиц - от пятидесяти тысяч до ста тысяч рублей.</w:t>
            </w:r>
          </w:p>
        </w:tc>
      </w:tr>
    </w:tbl>
    <w:p w:rsidR="00DF57F8" w:rsidRPr="00743488" w:rsidRDefault="00DF57F8">
      <w:pPr>
        <w:rPr>
          <w:sz w:val="22"/>
          <w:szCs w:val="22"/>
        </w:rPr>
      </w:pPr>
    </w:p>
    <w:sectPr w:rsidR="00DF57F8" w:rsidRPr="00743488" w:rsidSect="00743488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5C"/>
    <w:rsid w:val="00001DA3"/>
    <w:rsid w:val="00001DEC"/>
    <w:rsid w:val="00007D2C"/>
    <w:rsid w:val="00010D21"/>
    <w:rsid w:val="000112F1"/>
    <w:rsid w:val="00011788"/>
    <w:rsid w:val="0001195A"/>
    <w:rsid w:val="00013816"/>
    <w:rsid w:val="00014869"/>
    <w:rsid w:val="00014CE3"/>
    <w:rsid w:val="00015E26"/>
    <w:rsid w:val="00016196"/>
    <w:rsid w:val="00016C51"/>
    <w:rsid w:val="00017F49"/>
    <w:rsid w:val="0002035C"/>
    <w:rsid w:val="000203FD"/>
    <w:rsid w:val="000220C4"/>
    <w:rsid w:val="00023B87"/>
    <w:rsid w:val="00024DDB"/>
    <w:rsid w:val="00024F13"/>
    <w:rsid w:val="00026097"/>
    <w:rsid w:val="000262CE"/>
    <w:rsid w:val="000268DA"/>
    <w:rsid w:val="00027AFF"/>
    <w:rsid w:val="000320E8"/>
    <w:rsid w:val="000371DC"/>
    <w:rsid w:val="000435A9"/>
    <w:rsid w:val="00043B2C"/>
    <w:rsid w:val="00043FD6"/>
    <w:rsid w:val="000470A1"/>
    <w:rsid w:val="000477ED"/>
    <w:rsid w:val="00050144"/>
    <w:rsid w:val="00054FF9"/>
    <w:rsid w:val="00055510"/>
    <w:rsid w:val="00060381"/>
    <w:rsid w:val="00065192"/>
    <w:rsid w:val="000658C1"/>
    <w:rsid w:val="00067677"/>
    <w:rsid w:val="00074E9E"/>
    <w:rsid w:val="00075ADF"/>
    <w:rsid w:val="00076109"/>
    <w:rsid w:val="00076CF2"/>
    <w:rsid w:val="00077FDE"/>
    <w:rsid w:val="000926B6"/>
    <w:rsid w:val="000943C7"/>
    <w:rsid w:val="00094C9B"/>
    <w:rsid w:val="0009564C"/>
    <w:rsid w:val="00095D0D"/>
    <w:rsid w:val="0009623F"/>
    <w:rsid w:val="0009712F"/>
    <w:rsid w:val="000A189B"/>
    <w:rsid w:val="000A1DA7"/>
    <w:rsid w:val="000A1EE5"/>
    <w:rsid w:val="000A2795"/>
    <w:rsid w:val="000A5E72"/>
    <w:rsid w:val="000B03B0"/>
    <w:rsid w:val="000B140D"/>
    <w:rsid w:val="000B394B"/>
    <w:rsid w:val="000B663C"/>
    <w:rsid w:val="000B7272"/>
    <w:rsid w:val="000C0820"/>
    <w:rsid w:val="000C23DE"/>
    <w:rsid w:val="000C27D4"/>
    <w:rsid w:val="000C3B01"/>
    <w:rsid w:val="000C5F0F"/>
    <w:rsid w:val="000C6766"/>
    <w:rsid w:val="000C6776"/>
    <w:rsid w:val="000C73F5"/>
    <w:rsid w:val="000C7935"/>
    <w:rsid w:val="000D0CD0"/>
    <w:rsid w:val="000D4327"/>
    <w:rsid w:val="000D49CA"/>
    <w:rsid w:val="000D6B73"/>
    <w:rsid w:val="000D6EDF"/>
    <w:rsid w:val="000E1A88"/>
    <w:rsid w:val="000E1D81"/>
    <w:rsid w:val="000E2693"/>
    <w:rsid w:val="000E3249"/>
    <w:rsid w:val="000E4C25"/>
    <w:rsid w:val="000F0DE7"/>
    <w:rsid w:val="000F12B2"/>
    <w:rsid w:val="000F4650"/>
    <w:rsid w:val="000F759C"/>
    <w:rsid w:val="000F7BA6"/>
    <w:rsid w:val="00100C12"/>
    <w:rsid w:val="00100ED0"/>
    <w:rsid w:val="00101000"/>
    <w:rsid w:val="0010413C"/>
    <w:rsid w:val="00107809"/>
    <w:rsid w:val="0011275E"/>
    <w:rsid w:val="00114429"/>
    <w:rsid w:val="00114F42"/>
    <w:rsid w:val="0012247A"/>
    <w:rsid w:val="00122D72"/>
    <w:rsid w:val="00123CC8"/>
    <w:rsid w:val="00124723"/>
    <w:rsid w:val="00126AF5"/>
    <w:rsid w:val="00127E89"/>
    <w:rsid w:val="001331C8"/>
    <w:rsid w:val="001332D5"/>
    <w:rsid w:val="001371D8"/>
    <w:rsid w:val="00140487"/>
    <w:rsid w:val="001412C4"/>
    <w:rsid w:val="00142B47"/>
    <w:rsid w:val="00142CE0"/>
    <w:rsid w:val="00142DA6"/>
    <w:rsid w:val="00144D88"/>
    <w:rsid w:val="00151B00"/>
    <w:rsid w:val="001568D3"/>
    <w:rsid w:val="001600A5"/>
    <w:rsid w:val="001638EC"/>
    <w:rsid w:val="001640A6"/>
    <w:rsid w:val="0016560B"/>
    <w:rsid w:val="00166689"/>
    <w:rsid w:val="00166794"/>
    <w:rsid w:val="00167B99"/>
    <w:rsid w:val="00170912"/>
    <w:rsid w:val="00170ADA"/>
    <w:rsid w:val="00170E42"/>
    <w:rsid w:val="0017644E"/>
    <w:rsid w:val="0017706D"/>
    <w:rsid w:val="00180F9E"/>
    <w:rsid w:val="00182382"/>
    <w:rsid w:val="00183CE9"/>
    <w:rsid w:val="00184087"/>
    <w:rsid w:val="001904CA"/>
    <w:rsid w:val="0019131E"/>
    <w:rsid w:val="00192C67"/>
    <w:rsid w:val="00193539"/>
    <w:rsid w:val="00196BF8"/>
    <w:rsid w:val="00197211"/>
    <w:rsid w:val="001A01F6"/>
    <w:rsid w:val="001A03E4"/>
    <w:rsid w:val="001A05C8"/>
    <w:rsid w:val="001A2828"/>
    <w:rsid w:val="001A7106"/>
    <w:rsid w:val="001B0039"/>
    <w:rsid w:val="001B172A"/>
    <w:rsid w:val="001B3455"/>
    <w:rsid w:val="001B433B"/>
    <w:rsid w:val="001B60DA"/>
    <w:rsid w:val="001B78B6"/>
    <w:rsid w:val="001C1D2D"/>
    <w:rsid w:val="001C20B6"/>
    <w:rsid w:val="001C5B64"/>
    <w:rsid w:val="001C5CBA"/>
    <w:rsid w:val="001C7008"/>
    <w:rsid w:val="001C727C"/>
    <w:rsid w:val="001D0219"/>
    <w:rsid w:val="001D027D"/>
    <w:rsid w:val="001D1845"/>
    <w:rsid w:val="001D369F"/>
    <w:rsid w:val="001D5A55"/>
    <w:rsid w:val="001D5B32"/>
    <w:rsid w:val="001D659A"/>
    <w:rsid w:val="001E0566"/>
    <w:rsid w:val="001E1504"/>
    <w:rsid w:val="001E20C4"/>
    <w:rsid w:val="001E3630"/>
    <w:rsid w:val="001E4E2B"/>
    <w:rsid w:val="001E7522"/>
    <w:rsid w:val="001F1FD8"/>
    <w:rsid w:val="001F2C01"/>
    <w:rsid w:val="001F444A"/>
    <w:rsid w:val="001F44A5"/>
    <w:rsid w:val="001F6BCA"/>
    <w:rsid w:val="001F6EAA"/>
    <w:rsid w:val="001F7070"/>
    <w:rsid w:val="001F74C4"/>
    <w:rsid w:val="00200027"/>
    <w:rsid w:val="002009C9"/>
    <w:rsid w:val="00201688"/>
    <w:rsid w:val="0020289F"/>
    <w:rsid w:val="00202AF4"/>
    <w:rsid w:val="002119BE"/>
    <w:rsid w:val="002125C7"/>
    <w:rsid w:val="00213356"/>
    <w:rsid w:val="00216A9F"/>
    <w:rsid w:val="002225EB"/>
    <w:rsid w:val="002232ED"/>
    <w:rsid w:val="00225472"/>
    <w:rsid w:val="00227219"/>
    <w:rsid w:val="002302C0"/>
    <w:rsid w:val="00230364"/>
    <w:rsid w:val="00230A66"/>
    <w:rsid w:val="00234CED"/>
    <w:rsid w:val="002365B1"/>
    <w:rsid w:val="002369F4"/>
    <w:rsid w:val="002370CC"/>
    <w:rsid w:val="00237155"/>
    <w:rsid w:val="002375BE"/>
    <w:rsid w:val="0024254A"/>
    <w:rsid w:val="00242924"/>
    <w:rsid w:val="002513E1"/>
    <w:rsid w:val="00252331"/>
    <w:rsid w:val="00252E6A"/>
    <w:rsid w:val="00252F5A"/>
    <w:rsid w:val="002533BF"/>
    <w:rsid w:val="00255552"/>
    <w:rsid w:val="00255D9B"/>
    <w:rsid w:val="002566AD"/>
    <w:rsid w:val="002572BB"/>
    <w:rsid w:val="00257E8A"/>
    <w:rsid w:val="00260B8E"/>
    <w:rsid w:val="00261294"/>
    <w:rsid w:val="002614F7"/>
    <w:rsid w:val="00262C48"/>
    <w:rsid w:val="00263E3A"/>
    <w:rsid w:val="002640A0"/>
    <w:rsid w:val="002640E6"/>
    <w:rsid w:val="00264D99"/>
    <w:rsid w:val="00265E17"/>
    <w:rsid w:val="002667F4"/>
    <w:rsid w:val="00271168"/>
    <w:rsid w:val="00271362"/>
    <w:rsid w:val="00277D68"/>
    <w:rsid w:val="00284C86"/>
    <w:rsid w:val="00287B0B"/>
    <w:rsid w:val="00290E62"/>
    <w:rsid w:val="0029324E"/>
    <w:rsid w:val="0029461E"/>
    <w:rsid w:val="00297C8B"/>
    <w:rsid w:val="002A1E5B"/>
    <w:rsid w:val="002A50BC"/>
    <w:rsid w:val="002B0AD4"/>
    <w:rsid w:val="002B2433"/>
    <w:rsid w:val="002B4590"/>
    <w:rsid w:val="002B4619"/>
    <w:rsid w:val="002B640C"/>
    <w:rsid w:val="002B761D"/>
    <w:rsid w:val="002C1CD6"/>
    <w:rsid w:val="002C4807"/>
    <w:rsid w:val="002C50B8"/>
    <w:rsid w:val="002C6B1D"/>
    <w:rsid w:val="002C7D78"/>
    <w:rsid w:val="002D0B59"/>
    <w:rsid w:val="002D2DB7"/>
    <w:rsid w:val="002D39B2"/>
    <w:rsid w:val="002D3D1E"/>
    <w:rsid w:val="002D51C9"/>
    <w:rsid w:val="002D599C"/>
    <w:rsid w:val="002D67AB"/>
    <w:rsid w:val="002E0C4F"/>
    <w:rsid w:val="002E0DE4"/>
    <w:rsid w:val="002E1496"/>
    <w:rsid w:val="002E2406"/>
    <w:rsid w:val="002F20B8"/>
    <w:rsid w:val="002F24FF"/>
    <w:rsid w:val="002F3EC0"/>
    <w:rsid w:val="002F4AFE"/>
    <w:rsid w:val="002F5A14"/>
    <w:rsid w:val="002F61EA"/>
    <w:rsid w:val="00300C6D"/>
    <w:rsid w:val="00302668"/>
    <w:rsid w:val="0030273A"/>
    <w:rsid w:val="00302A3D"/>
    <w:rsid w:val="00306ED1"/>
    <w:rsid w:val="003102C7"/>
    <w:rsid w:val="003108C9"/>
    <w:rsid w:val="003116F9"/>
    <w:rsid w:val="00314F04"/>
    <w:rsid w:val="003176A9"/>
    <w:rsid w:val="00320897"/>
    <w:rsid w:val="00322D9A"/>
    <w:rsid w:val="00326956"/>
    <w:rsid w:val="003272B9"/>
    <w:rsid w:val="00332C0E"/>
    <w:rsid w:val="00333484"/>
    <w:rsid w:val="00333E74"/>
    <w:rsid w:val="003358F5"/>
    <w:rsid w:val="0034590C"/>
    <w:rsid w:val="00346299"/>
    <w:rsid w:val="0034778B"/>
    <w:rsid w:val="003503D5"/>
    <w:rsid w:val="0035187F"/>
    <w:rsid w:val="00351E5B"/>
    <w:rsid w:val="00352135"/>
    <w:rsid w:val="003522AC"/>
    <w:rsid w:val="00353F10"/>
    <w:rsid w:val="00355842"/>
    <w:rsid w:val="00357CA7"/>
    <w:rsid w:val="00361A83"/>
    <w:rsid w:val="00362309"/>
    <w:rsid w:val="0036237C"/>
    <w:rsid w:val="0036486F"/>
    <w:rsid w:val="003651B2"/>
    <w:rsid w:val="00365D5F"/>
    <w:rsid w:val="00365F51"/>
    <w:rsid w:val="0036794E"/>
    <w:rsid w:val="0037538E"/>
    <w:rsid w:val="00376335"/>
    <w:rsid w:val="003768AA"/>
    <w:rsid w:val="00382F21"/>
    <w:rsid w:val="00383945"/>
    <w:rsid w:val="00387FB1"/>
    <w:rsid w:val="00390A80"/>
    <w:rsid w:val="00394371"/>
    <w:rsid w:val="00394674"/>
    <w:rsid w:val="003959C6"/>
    <w:rsid w:val="00395A46"/>
    <w:rsid w:val="00397F37"/>
    <w:rsid w:val="003A00B0"/>
    <w:rsid w:val="003A0B6D"/>
    <w:rsid w:val="003A0FF4"/>
    <w:rsid w:val="003B117A"/>
    <w:rsid w:val="003B2BA3"/>
    <w:rsid w:val="003B4F3A"/>
    <w:rsid w:val="003C2012"/>
    <w:rsid w:val="003C5B5B"/>
    <w:rsid w:val="003C5E21"/>
    <w:rsid w:val="003C71C6"/>
    <w:rsid w:val="003D064C"/>
    <w:rsid w:val="003D230D"/>
    <w:rsid w:val="003D25D7"/>
    <w:rsid w:val="003D3AF8"/>
    <w:rsid w:val="003D5425"/>
    <w:rsid w:val="003D54CE"/>
    <w:rsid w:val="003D5E6E"/>
    <w:rsid w:val="003E01C3"/>
    <w:rsid w:val="003E13A1"/>
    <w:rsid w:val="003E13B2"/>
    <w:rsid w:val="003E3C1D"/>
    <w:rsid w:val="003E4A2D"/>
    <w:rsid w:val="003F1F25"/>
    <w:rsid w:val="00400203"/>
    <w:rsid w:val="00401E3E"/>
    <w:rsid w:val="00401FBB"/>
    <w:rsid w:val="00407538"/>
    <w:rsid w:val="00407583"/>
    <w:rsid w:val="0040781B"/>
    <w:rsid w:val="00410968"/>
    <w:rsid w:val="00414131"/>
    <w:rsid w:val="004165B3"/>
    <w:rsid w:val="00417E54"/>
    <w:rsid w:val="00421530"/>
    <w:rsid w:val="004235FE"/>
    <w:rsid w:val="00424973"/>
    <w:rsid w:val="00427118"/>
    <w:rsid w:val="00427BF4"/>
    <w:rsid w:val="00431C3A"/>
    <w:rsid w:val="00434238"/>
    <w:rsid w:val="00435081"/>
    <w:rsid w:val="00437568"/>
    <w:rsid w:val="00437657"/>
    <w:rsid w:val="00442A6E"/>
    <w:rsid w:val="004436F2"/>
    <w:rsid w:val="00444AA1"/>
    <w:rsid w:val="004450D8"/>
    <w:rsid w:val="00445767"/>
    <w:rsid w:val="004505F3"/>
    <w:rsid w:val="00454543"/>
    <w:rsid w:val="00455D44"/>
    <w:rsid w:val="00464AC6"/>
    <w:rsid w:val="00465924"/>
    <w:rsid w:val="00465BF3"/>
    <w:rsid w:val="00467C40"/>
    <w:rsid w:val="00472CDD"/>
    <w:rsid w:val="004735B0"/>
    <w:rsid w:val="00473695"/>
    <w:rsid w:val="004737AE"/>
    <w:rsid w:val="00476C55"/>
    <w:rsid w:val="00477475"/>
    <w:rsid w:val="00481DC2"/>
    <w:rsid w:val="004841AC"/>
    <w:rsid w:val="00484AE5"/>
    <w:rsid w:val="0048524D"/>
    <w:rsid w:val="004917E7"/>
    <w:rsid w:val="0049350E"/>
    <w:rsid w:val="00494B94"/>
    <w:rsid w:val="00494BE7"/>
    <w:rsid w:val="00495628"/>
    <w:rsid w:val="0049724B"/>
    <w:rsid w:val="004A0113"/>
    <w:rsid w:val="004A0E5A"/>
    <w:rsid w:val="004A3438"/>
    <w:rsid w:val="004A5C3B"/>
    <w:rsid w:val="004A79A8"/>
    <w:rsid w:val="004B3E30"/>
    <w:rsid w:val="004B4F48"/>
    <w:rsid w:val="004B562B"/>
    <w:rsid w:val="004B57F2"/>
    <w:rsid w:val="004B5F2D"/>
    <w:rsid w:val="004C13DB"/>
    <w:rsid w:val="004C1419"/>
    <w:rsid w:val="004C4837"/>
    <w:rsid w:val="004C5F63"/>
    <w:rsid w:val="004D1050"/>
    <w:rsid w:val="004D3036"/>
    <w:rsid w:val="004D373D"/>
    <w:rsid w:val="004D471B"/>
    <w:rsid w:val="004D6AEE"/>
    <w:rsid w:val="004E1CE2"/>
    <w:rsid w:val="004E2089"/>
    <w:rsid w:val="004E2DC0"/>
    <w:rsid w:val="004E2E43"/>
    <w:rsid w:val="004E34E1"/>
    <w:rsid w:val="004E3563"/>
    <w:rsid w:val="004E6C44"/>
    <w:rsid w:val="004F0122"/>
    <w:rsid w:val="004F1D30"/>
    <w:rsid w:val="004F22E3"/>
    <w:rsid w:val="004F2528"/>
    <w:rsid w:val="004F43DE"/>
    <w:rsid w:val="004F7655"/>
    <w:rsid w:val="00500326"/>
    <w:rsid w:val="00503419"/>
    <w:rsid w:val="00507BCA"/>
    <w:rsid w:val="00510BFA"/>
    <w:rsid w:val="005135A2"/>
    <w:rsid w:val="00514204"/>
    <w:rsid w:val="00514BA4"/>
    <w:rsid w:val="0052025D"/>
    <w:rsid w:val="005225C7"/>
    <w:rsid w:val="0052337F"/>
    <w:rsid w:val="00524CDE"/>
    <w:rsid w:val="00525B38"/>
    <w:rsid w:val="00526347"/>
    <w:rsid w:val="00527366"/>
    <w:rsid w:val="0053122C"/>
    <w:rsid w:val="0053124C"/>
    <w:rsid w:val="00532949"/>
    <w:rsid w:val="00532F77"/>
    <w:rsid w:val="0053367C"/>
    <w:rsid w:val="005339C0"/>
    <w:rsid w:val="00534CFE"/>
    <w:rsid w:val="00537B95"/>
    <w:rsid w:val="005415BC"/>
    <w:rsid w:val="00543658"/>
    <w:rsid w:val="0054418F"/>
    <w:rsid w:val="0054421F"/>
    <w:rsid w:val="00546221"/>
    <w:rsid w:val="00547219"/>
    <w:rsid w:val="00547E9A"/>
    <w:rsid w:val="00553027"/>
    <w:rsid w:val="00553504"/>
    <w:rsid w:val="00553724"/>
    <w:rsid w:val="00554909"/>
    <w:rsid w:val="005551B2"/>
    <w:rsid w:val="005560A1"/>
    <w:rsid w:val="005561D7"/>
    <w:rsid w:val="005570AD"/>
    <w:rsid w:val="00557B29"/>
    <w:rsid w:val="00560105"/>
    <w:rsid w:val="005605F4"/>
    <w:rsid w:val="00560E42"/>
    <w:rsid w:val="00561787"/>
    <w:rsid w:val="00562CDC"/>
    <w:rsid w:val="00562D54"/>
    <w:rsid w:val="005638D5"/>
    <w:rsid w:val="00563EFC"/>
    <w:rsid w:val="0056402E"/>
    <w:rsid w:val="00564AFE"/>
    <w:rsid w:val="00570C1E"/>
    <w:rsid w:val="0057504A"/>
    <w:rsid w:val="00581E8B"/>
    <w:rsid w:val="00583637"/>
    <w:rsid w:val="00583CD9"/>
    <w:rsid w:val="00584CF0"/>
    <w:rsid w:val="00585711"/>
    <w:rsid w:val="00585DF6"/>
    <w:rsid w:val="00586EC2"/>
    <w:rsid w:val="00587521"/>
    <w:rsid w:val="00590AAF"/>
    <w:rsid w:val="00591CDE"/>
    <w:rsid w:val="005925DC"/>
    <w:rsid w:val="00593567"/>
    <w:rsid w:val="00593F45"/>
    <w:rsid w:val="00594C8E"/>
    <w:rsid w:val="00595E6A"/>
    <w:rsid w:val="00595FF8"/>
    <w:rsid w:val="005979E0"/>
    <w:rsid w:val="005A3B67"/>
    <w:rsid w:val="005B0933"/>
    <w:rsid w:val="005B20BA"/>
    <w:rsid w:val="005B42A9"/>
    <w:rsid w:val="005B525D"/>
    <w:rsid w:val="005B5A24"/>
    <w:rsid w:val="005C3DC7"/>
    <w:rsid w:val="005C572A"/>
    <w:rsid w:val="005D0287"/>
    <w:rsid w:val="005D32A7"/>
    <w:rsid w:val="005D56F7"/>
    <w:rsid w:val="005E271A"/>
    <w:rsid w:val="005E3F4F"/>
    <w:rsid w:val="005E41A1"/>
    <w:rsid w:val="005E6971"/>
    <w:rsid w:val="005E7E44"/>
    <w:rsid w:val="005F07E5"/>
    <w:rsid w:val="005F19A4"/>
    <w:rsid w:val="005F3937"/>
    <w:rsid w:val="005F59AB"/>
    <w:rsid w:val="00601C0A"/>
    <w:rsid w:val="00602572"/>
    <w:rsid w:val="00602B4F"/>
    <w:rsid w:val="00604BA6"/>
    <w:rsid w:val="00606592"/>
    <w:rsid w:val="00610AF5"/>
    <w:rsid w:val="00610F5B"/>
    <w:rsid w:val="0061318B"/>
    <w:rsid w:val="00613AEA"/>
    <w:rsid w:val="00615318"/>
    <w:rsid w:val="00621DBE"/>
    <w:rsid w:val="006221D3"/>
    <w:rsid w:val="00622574"/>
    <w:rsid w:val="00623DDB"/>
    <w:rsid w:val="00623FC8"/>
    <w:rsid w:val="00624FED"/>
    <w:rsid w:val="00625430"/>
    <w:rsid w:val="006257E0"/>
    <w:rsid w:val="00625918"/>
    <w:rsid w:val="0062785F"/>
    <w:rsid w:val="00630803"/>
    <w:rsid w:val="006308B4"/>
    <w:rsid w:val="00631101"/>
    <w:rsid w:val="006333B9"/>
    <w:rsid w:val="006376BA"/>
    <w:rsid w:val="00642BB4"/>
    <w:rsid w:val="0064466B"/>
    <w:rsid w:val="00646822"/>
    <w:rsid w:val="00646E0E"/>
    <w:rsid w:val="0065007C"/>
    <w:rsid w:val="0065236B"/>
    <w:rsid w:val="00653938"/>
    <w:rsid w:val="00656BB6"/>
    <w:rsid w:val="0065780F"/>
    <w:rsid w:val="006668E0"/>
    <w:rsid w:val="006672F7"/>
    <w:rsid w:val="00673265"/>
    <w:rsid w:val="006742CC"/>
    <w:rsid w:val="00675A0E"/>
    <w:rsid w:val="00677B38"/>
    <w:rsid w:val="0068093C"/>
    <w:rsid w:val="006837F2"/>
    <w:rsid w:val="00684987"/>
    <w:rsid w:val="00685397"/>
    <w:rsid w:val="00685B91"/>
    <w:rsid w:val="00685D24"/>
    <w:rsid w:val="00687CCE"/>
    <w:rsid w:val="006903B1"/>
    <w:rsid w:val="006916D5"/>
    <w:rsid w:val="00691B84"/>
    <w:rsid w:val="00692387"/>
    <w:rsid w:val="0069342A"/>
    <w:rsid w:val="006A019E"/>
    <w:rsid w:val="006A25DE"/>
    <w:rsid w:val="006A2983"/>
    <w:rsid w:val="006A2DCB"/>
    <w:rsid w:val="006A37EB"/>
    <w:rsid w:val="006B1F86"/>
    <w:rsid w:val="006B300A"/>
    <w:rsid w:val="006B3325"/>
    <w:rsid w:val="006B42BC"/>
    <w:rsid w:val="006B4C33"/>
    <w:rsid w:val="006B65A4"/>
    <w:rsid w:val="006C17EB"/>
    <w:rsid w:val="006C38D7"/>
    <w:rsid w:val="006C5915"/>
    <w:rsid w:val="006C72A0"/>
    <w:rsid w:val="006D003E"/>
    <w:rsid w:val="006D0F72"/>
    <w:rsid w:val="006D15F5"/>
    <w:rsid w:val="006D19E5"/>
    <w:rsid w:val="006D20E5"/>
    <w:rsid w:val="006D4D6D"/>
    <w:rsid w:val="006E1AE7"/>
    <w:rsid w:val="006E47C4"/>
    <w:rsid w:val="006E494A"/>
    <w:rsid w:val="006E639E"/>
    <w:rsid w:val="006E68E8"/>
    <w:rsid w:val="006E6FBF"/>
    <w:rsid w:val="006F0C85"/>
    <w:rsid w:val="006F0D4C"/>
    <w:rsid w:val="006F13C9"/>
    <w:rsid w:val="006F1EA5"/>
    <w:rsid w:val="006F1EA6"/>
    <w:rsid w:val="006F1F9A"/>
    <w:rsid w:val="006F20E8"/>
    <w:rsid w:val="006F2A8D"/>
    <w:rsid w:val="006F3324"/>
    <w:rsid w:val="006F58E2"/>
    <w:rsid w:val="006F6A6F"/>
    <w:rsid w:val="006F7F87"/>
    <w:rsid w:val="0070100D"/>
    <w:rsid w:val="0070297B"/>
    <w:rsid w:val="00706119"/>
    <w:rsid w:val="007078A5"/>
    <w:rsid w:val="00715F5F"/>
    <w:rsid w:val="00725F20"/>
    <w:rsid w:val="007277F7"/>
    <w:rsid w:val="00730A14"/>
    <w:rsid w:val="007312A2"/>
    <w:rsid w:val="007349A8"/>
    <w:rsid w:val="00734CB7"/>
    <w:rsid w:val="0073581F"/>
    <w:rsid w:val="0073645E"/>
    <w:rsid w:val="007366C6"/>
    <w:rsid w:val="007409A5"/>
    <w:rsid w:val="0074238F"/>
    <w:rsid w:val="00743488"/>
    <w:rsid w:val="0074731E"/>
    <w:rsid w:val="007474BE"/>
    <w:rsid w:val="00751295"/>
    <w:rsid w:val="00752934"/>
    <w:rsid w:val="00753361"/>
    <w:rsid w:val="0075634A"/>
    <w:rsid w:val="00756B42"/>
    <w:rsid w:val="00761316"/>
    <w:rsid w:val="00763619"/>
    <w:rsid w:val="00765779"/>
    <w:rsid w:val="00766F46"/>
    <w:rsid w:val="00767C26"/>
    <w:rsid w:val="0077078D"/>
    <w:rsid w:val="007723FB"/>
    <w:rsid w:val="00773AE3"/>
    <w:rsid w:val="0077515C"/>
    <w:rsid w:val="007764DA"/>
    <w:rsid w:val="00777917"/>
    <w:rsid w:val="007802A2"/>
    <w:rsid w:val="00780857"/>
    <w:rsid w:val="0078093B"/>
    <w:rsid w:val="0078231F"/>
    <w:rsid w:val="00782D3C"/>
    <w:rsid w:val="00783F1E"/>
    <w:rsid w:val="00785136"/>
    <w:rsid w:val="00786453"/>
    <w:rsid w:val="00787201"/>
    <w:rsid w:val="0079200B"/>
    <w:rsid w:val="007935B9"/>
    <w:rsid w:val="00793BCE"/>
    <w:rsid w:val="007945FF"/>
    <w:rsid w:val="007962BA"/>
    <w:rsid w:val="00797321"/>
    <w:rsid w:val="00797780"/>
    <w:rsid w:val="007A0CF7"/>
    <w:rsid w:val="007A3F45"/>
    <w:rsid w:val="007A407B"/>
    <w:rsid w:val="007A4136"/>
    <w:rsid w:val="007A53AB"/>
    <w:rsid w:val="007A79E5"/>
    <w:rsid w:val="007B2DBC"/>
    <w:rsid w:val="007B3F73"/>
    <w:rsid w:val="007B79D8"/>
    <w:rsid w:val="007C2926"/>
    <w:rsid w:val="007C4826"/>
    <w:rsid w:val="007C58B6"/>
    <w:rsid w:val="007C5B31"/>
    <w:rsid w:val="007C79C7"/>
    <w:rsid w:val="007D0847"/>
    <w:rsid w:val="007D12A8"/>
    <w:rsid w:val="007D342D"/>
    <w:rsid w:val="007D40D2"/>
    <w:rsid w:val="007D5378"/>
    <w:rsid w:val="007D551A"/>
    <w:rsid w:val="007E0391"/>
    <w:rsid w:val="007E0ADA"/>
    <w:rsid w:val="007E1AA2"/>
    <w:rsid w:val="007E2BBB"/>
    <w:rsid w:val="007E2C13"/>
    <w:rsid w:val="007E3DCF"/>
    <w:rsid w:val="007E3E4D"/>
    <w:rsid w:val="007E6F26"/>
    <w:rsid w:val="007E7C8A"/>
    <w:rsid w:val="007E7EFA"/>
    <w:rsid w:val="007F76A5"/>
    <w:rsid w:val="007F78D0"/>
    <w:rsid w:val="007F7A4C"/>
    <w:rsid w:val="007F7AAE"/>
    <w:rsid w:val="0080090D"/>
    <w:rsid w:val="008032A5"/>
    <w:rsid w:val="008045D6"/>
    <w:rsid w:val="00815A4E"/>
    <w:rsid w:val="00815E81"/>
    <w:rsid w:val="008163E4"/>
    <w:rsid w:val="00821145"/>
    <w:rsid w:val="008218C2"/>
    <w:rsid w:val="008220A5"/>
    <w:rsid w:val="008222F4"/>
    <w:rsid w:val="00824C45"/>
    <w:rsid w:val="008251BF"/>
    <w:rsid w:val="0082697C"/>
    <w:rsid w:val="008279C9"/>
    <w:rsid w:val="00830CF1"/>
    <w:rsid w:val="00831390"/>
    <w:rsid w:val="00832B01"/>
    <w:rsid w:val="00835FBB"/>
    <w:rsid w:val="0083633C"/>
    <w:rsid w:val="00836E04"/>
    <w:rsid w:val="008402A7"/>
    <w:rsid w:val="008409EE"/>
    <w:rsid w:val="008417DF"/>
    <w:rsid w:val="00842490"/>
    <w:rsid w:val="0084276A"/>
    <w:rsid w:val="00846010"/>
    <w:rsid w:val="00850E8C"/>
    <w:rsid w:val="00851961"/>
    <w:rsid w:val="0085256B"/>
    <w:rsid w:val="008526BC"/>
    <w:rsid w:val="00852F15"/>
    <w:rsid w:val="0085415A"/>
    <w:rsid w:val="00856A45"/>
    <w:rsid w:val="00856D2D"/>
    <w:rsid w:val="00860EB4"/>
    <w:rsid w:val="00866504"/>
    <w:rsid w:val="00866834"/>
    <w:rsid w:val="008679A1"/>
    <w:rsid w:val="00871ACA"/>
    <w:rsid w:val="00873AF1"/>
    <w:rsid w:val="0087505E"/>
    <w:rsid w:val="00875E21"/>
    <w:rsid w:val="0087629F"/>
    <w:rsid w:val="008814D1"/>
    <w:rsid w:val="00882435"/>
    <w:rsid w:val="00882760"/>
    <w:rsid w:val="00882D56"/>
    <w:rsid w:val="0088369D"/>
    <w:rsid w:val="008855CE"/>
    <w:rsid w:val="00891130"/>
    <w:rsid w:val="008938EA"/>
    <w:rsid w:val="00893AE7"/>
    <w:rsid w:val="00897871"/>
    <w:rsid w:val="00897E25"/>
    <w:rsid w:val="008A10EF"/>
    <w:rsid w:val="008A33AD"/>
    <w:rsid w:val="008A3AB1"/>
    <w:rsid w:val="008A5C86"/>
    <w:rsid w:val="008A6052"/>
    <w:rsid w:val="008A70B7"/>
    <w:rsid w:val="008B42E4"/>
    <w:rsid w:val="008B7F44"/>
    <w:rsid w:val="008C0D29"/>
    <w:rsid w:val="008C1361"/>
    <w:rsid w:val="008C3072"/>
    <w:rsid w:val="008C3390"/>
    <w:rsid w:val="008C3D6C"/>
    <w:rsid w:val="008C5652"/>
    <w:rsid w:val="008D1337"/>
    <w:rsid w:val="008D1B2A"/>
    <w:rsid w:val="008E1A2A"/>
    <w:rsid w:val="008E2B7A"/>
    <w:rsid w:val="008F1881"/>
    <w:rsid w:val="008F1DE6"/>
    <w:rsid w:val="008F30E0"/>
    <w:rsid w:val="008F38D1"/>
    <w:rsid w:val="008F40EF"/>
    <w:rsid w:val="008F461C"/>
    <w:rsid w:val="008F6EA2"/>
    <w:rsid w:val="008F7159"/>
    <w:rsid w:val="009005CA"/>
    <w:rsid w:val="00900724"/>
    <w:rsid w:val="009026FC"/>
    <w:rsid w:val="00903F66"/>
    <w:rsid w:val="009105E7"/>
    <w:rsid w:val="009130B5"/>
    <w:rsid w:val="00913497"/>
    <w:rsid w:val="00914822"/>
    <w:rsid w:val="009152AF"/>
    <w:rsid w:val="00917343"/>
    <w:rsid w:val="00917418"/>
    <w:rsid w:val="00922106"/>
    <w:rsid w:val="00922DC7"/>
    <w:rsid w:val="00923E0B"/>
    <w:rsid w:val="009250A2"/>
    <w:rsid w:val="00930F4A"/>
    <w:rsid w:val="00931D09"/>
    <w:rsid w:val="00931F23"/>
    <w:rsid w:val="0093332D"/>
    <w:rsid w:val="0093572C"/>
    <w:rsid w:val="00935CFA"/>
    <w:rsid w:val="00935FDC"/>
    <w:rsid w:val="009403CF"/>
    <w:rsid w:val="00943489"/>
    <w:rsid w:val="00943B4D"/>
    <w:rsid w:val="00943EEE"/>
    <w:rsid w:val="00945C50"/>
    <w:rsid w:val="00946407"/>
    <w:rsid w:val="0094695F"/>
    <w:rsid w:val="00946ED5"/>
    <w:rsid w:val="0095026F"/>
    <w:rsid w:val="00954EF0"/>
    <w:rsid w:val="00955A28"/>
    <w:rsid w:val="00956D88"/>
    <w:rsid w:val="0095723F"/>
    <w:rsid w:val="00957288"/>
    <w:rsid w:val="00961BF2"/>
    <w:rsid w:val="009620B3"/>
    <w:rsid w:val="00964D22"/>
    <w:rsid w:val="0097447B"/>
    <w:rsid w:val="009774B4"/>
    <w:rsid w:val="00977B1E"/>
    <w:rsid w:val="00983459"/>
    <w:rsid w:val="00983C59"/>
    <w:rsid w:val="00986FA5"/>
    <w:rsid w:val="00987D4F"/>
    <w:rsid w:val="00990C99"/>
    <w:rsid w:val="00995A70"/>
    <w:rsid w:val="009A036A"/>
    <w:rsid w:val="009A0B8F"/>
    <w:rsid w:val="009A42AA"/>
    <w:rsid w:val="009A48A6"/>
    <w:rsid w:val="009B2282"/>
    <w:rsid w:val="009B2BD5"/>
    <w:rsid w:val="009B48C3"/>
    <w:rsid w:val="009B4FC7"/>
    <w:rsid w:val="009C0788"/>
    <w:rsid w:val="009C1F80"/>
    <w:rsid w:val="009C75CD"/>
    <w:rsid w:val="009D0950"/>
    <w:rsid w:val="009D0ED1"/>
    <w:rsid w:val="009D2630"/>
    <w:rsid w:val="009D303A"/>
    <w:rsid w:val="009D4372"/>
    <w:rsid w:val="009D602E"/>
    <w:rsid w:val="009E4187"/>
    <w:rsid w:val="009E47C0"/>
    <w:rsid w:val="009E7017"/>
    <w:rsid w:val="009F165C"/>
    <w:rsid w:val="009F36F2"/>
    <w:rsid w:val="00A011E5"/>
    <w:rsid w:val="00A018CA"/>
    <w:rsid w:val="00A13EFD"/>
    <w:rsid w:val="00A15945"/>
    <w:rsid w:val="00A22A57"/>
    <w:rsid w:val="00A233BF"/>
    <w:rsid w:val="00A23DBA"/>
    <w:rsid w:val="00A24DAD"/>
    <w:rsid w:val="00A259B3"/>
    <w:rsid w:val="00A259D7"/>
    <w:rsid w:val="00A26788"/>
    <w:rsid w:val="00A30B80"/>
    <w:rsid w:val="00A32321"/>
    <w:rsid w:val="00A3357E"/>
    <w:rsid w:val="00A34477"/>
    <w:rsid w:val="00A377E4"/>
    <w:rsid w:val="00A41C83"/>
    <w:rsid w:val="00A42071"/>
    <w:rsid w:val="00A42124"/>
    <w:rsid w:val="00A42468"/>
    <w:rsid w:val="00A44B6E"/>
    <w:rsid w:val="00A45DF3"/>
    <w:rsid w:val="00A46B3C"/>
    <w:rsid w:val="00A51E7B"/>
    <w:rsid w:val="00A53527"/>
    <w:rsid w:val="00A54BFF"/>
    <w:rsid w:val="00A6179C"/>
    <w:rsid w:val="00A61BA5"/>
    <w:rsid w:val="00A61CFE"/>
    <w:rsid w:val="00A66B55"/>
    <w:rsid w:val="00A70C63"/>
    <w:rsid w:val="00A70D61"/>
    <w:rsid w:val="00A758E9"/>
    <w:rsid w:val="00A75C53"/>
    <w:rsid w:val="00A779B9"/>
    <w:rsid w:val="00A80438"/>
    <w:rsid w:val="00A805C5"/>
    <w:rsid w:val="00A80746"/>
    <w:rsid w:val="00A815E2"/>
    <w:rsid w:val="00A8405B"/>
    <w:rsid w:val="00A85F2D"/>
    <w:rsid w:val="00A86194"/>
    <w:rsid w:val="00A865D8"/>
    <w:rsid w:val="00A87422"/>
    <w:rsid w:val="00A904BC"/>
    <w:rsid w:val="00A94ED7"/>
    <w:rsid w:val="00A97640"/>
    <w:rsid w:val="00AA005B"/>
    <w:rsid w:val="00AA3D30"/>
    <w:rsid w:val="00AA4E0E"/>
    <w:rsid w:val="00AA6D1E"/>
    <w:rsid w:val="00AB00D5"/>
    <w:rsid w:val="00AB0281"/>
    <w:rsid w:val="00AB36DE"/>
    <w:rsid w:val="00AB4F31"/>
    <w:rsid w:val="00AB7E5A"/>
    <w:rsid w:val="00AB7F39"/>
    <w:rsid w:val="00AC0AA5"/>
    <w:rsid w:val="00AC0B69"/>
    <w:rsid w:val="00AC383D"/>
    <w:rsid w:val="00AC4776"/>
    <w:rsid w:val="00AC68D3"/>
    <w:rsid w:val="00AC6D8B"/>
    <w:rsid w:val="00AD05A1"/>
    <w:rsid w:val="00AD2162"/>
    <w:rsid w:val="00AD2DB2"/>
    <w:rsid w:val="00AD4632"/>
    <w:rsid w:val="00AE0852"/>
    <w:rsid w:val="00AE0A92"/>
    <w:rsid w:val="00AE3F51"/>
    <w:rsid w:val="00AE445F"/>
    <w:rsid w:val="00AE581B"/>
    <w:rsid w:val="00AE7244"/>
    <w:rsid w:val="00AF01F1"/>
    <w:rsid w:val="00AF38B3"/>
    <w:rsid w:val="00AF54A7"/>
    <w:rsid w:val="00AF6C9C"/>
    <w:rsid w:val="00AF7A64"/>
    <w:rsid w:val="00B001A9"/>
    <w:rsid w:val="00B00206"/>
    <w:rsid w:val="00B00B54"/>
    <w:rsid w:val="00B01AD3"/>
    <w:rsid w:val="00B01D08"/>
    <w:rsid w:val="00B031B3"/>
    <w:rsid w:val="00B04105"/>
    <w:rsid w:val="00B10808"/>
    <w:rsid w:val="00B10FBF"/>
    <w:rsid w:val="00B11039"/>
    <w:rsid w:val="00B1305C"/>
    <w:rsid w:val="00B1461D"/>
    <w:rsid w:val="00B16F30"/>
    <w:rsid w:val="00B17F84"/>
    <w:rsid w:val="00B20102"/>
    <w:rsid w:val="00B20A85"/>
    <w:rsid w:val="00B243A7"/>
    <w:rsid w:val="00B25742"/>
    <w:rsid w:val="00B25EE5"/>
    <w:rsid w:val="00B2658C"/>
    <w:rsid w:val="00B26E76"/>
    <w:rsid w:val="00B30C74"/>
    <w:rsid w:val="00B31C57"/>
    <w:rsid w:val="00B32675"/>
    <w:rsid w:val="00B336C2"/>
    <w:rsid w:val="00B347A2"/>
    <w:rsid w:val="00B35B88"/>
    <w:rsid w:val="00B36679"/>
    <w:rsid w:val="00B37B83"/>
    <w:rsid w:val="00B40AE6"/>
    <w:rsid w:val="00B43736"/>
    <w:rsid w:val="00B43914"/>
    <w:rsid w:val="00B440E8"/>
    <w:rsid w:val="00B442BE"/>
    <w:rsid w:val="00B50A4A"/>
    <w:rsid w:val="00B56531"/>
    <w:rsid w:val="00B63954"/>
    <w:rsid w:val="00B6625C"/>
    <w:rsid w:val="00B66C07"/>
    <w:rsid w:val="00B734FA"/>
    <w:rsid w:val="00B73C09"/>
    <w:rsid w:val="00B75C3B"/>
    <w:rsid w:val="00B76F3B"/>
    <w:rsid w:val="00B80C0E"/>
    <w:rsid w:val="00B8185E"/>
    <w:rsid w:val="00B84606"/>
    <w:rsid w:val="00B84868"/>
    <w:rsid w:val="00B86292"/>
    <w:rsid w:val="00B9303A"/>
    <w:rsid w:val="00B93ABB"/>
    <w:rsid w:val="00B940A2"/>
    <w:rsid w:val="00B949B7"/>
    <w:rsid w:val="00B94C8A"/>
    <w:rsid w:val="00B9689E"/>
    <w:rsid w:val="00BA30ED"/>
    <w:rsid w:val="00BA3840"/>
    <w:rsid w:val="00BA4194"/>
    <w:rsid w:val="00BB2CAB"/>
    <w:rsid w:val="00BC2DEF"/>
    <w:rsid w:val="00BC3341"/>
    <w:rsid w:val="00BC58C7"/>
    <w:rsid w:val="00BC5E22"/>
    <w:rsid w:val="00BC5EE3"/>
    <w:rsid w:val="00BC65A2"/>
    <w:rsid w:val="00BD1307"/>
    <w:rsid w:val="00BD2158"/>
    <w:rsid w:val="00BD29D9"/>
    <w:rsid w:val="00BD38D3"/>
    <w:rsid w:val="00BD4E84"/>
    <w:rsid w:val="00BD69D5"/>
    <w:rsid w:val="00BE3A2A"/>
    <w:rsid w:val="00BE515F"/>
    <w:rsid w:val="00BE6A3C"/>
    <w:rsid w:val="00BF2EC3"/>
    <w:rsid w:val="00BF376B"/>
    <w:rsid w:val="00BF4999"/>
    <w:rsid w:val="00BF5964"/>
    <w:rsid w:val="00BF5DE9"/>
    <w:rsid w:val="00C002BA"/>
    <w:rsid w:val="00C012DC"/>
    <w:rsid w:val="00C01F52"/>
    <w:rsid w:val="00C0542E"/>
    <w:rsid w:val="00C11510"/>
    <w:rsid w:val="00C14B73"/>
    <w:rsid w:val="00C17C20"/>
    <w:rsid w:val="00C21486"/>
    <w:rsid w:val="00C23D3A"/>
    <w:rsid w:val="00C30AD8"/>
    <w:rsid w:val="00C30E02"/>
    <w:rsid w:val="00C318A7"/>
    <w:rsid w:val="00C347D0"/>
    <w:rsid w:val="00C358D1"/>
    <w:rsid w:val="00C37433"/>
    <w:rsid w:val="00C41C47"/>
    <w:rsid w:val="00C43ADE"/>
    <w:rsid w:val="00C4431E"/>
    <w:rsid w:val="00C457BE"/>
    <w:rsid w:val="00C464F3"/>
    <w:rsid w:val="00C6089A"/>
    <w:rsid w:val="00C612B7"/>
    <w:rsid w:val="00C61313"/>
    <w:rsid w:val="00C61CDD"/>
    <w:rsid w:val="00C63C42"/>
    <w:rsid w:val="00C63CC0"/>
    <w:rsid w:val="00C6401E"/>
    <w:rsid w:val="00C65069"/>
    <w:rsid w:val="00C67ECF"/>
    <w:rsid w:val="00C707A8"/>
    <w:rsid w:val="00C7396C"/>
    <w:rsid w:val="00C753BB"/>
    <w:rsid w:val="00C75BE4"/>
    <w:rsid w:val="00C75E59"/>
    <w:rsid w:val="00C762D5"/>
    <w:rsid w:val="00C823F1"/>
    <w:rsid w:val="00C83624"/>
    <w:rsid w:val="00C83919"/>
    <w:rsid w:val="00C86690"/>
    <w:rsid w:val="00C87D25"/>
    <w:rsid w:val="00C908B2"/>
    <w:rsid w:val="00C90CCD"/>
    <w:rsid w:val="00C93E66"/>
    <w:rsid w:val="00C941F4"/>
    <w:rsid w:val="00C9474D"/>
    <w:rsid w:val="00C956EA"/>
    <w:rsid w:val="00C962D9"/>
    <w:rsid w:val="00C97F00"/>
    <w:rsid w:val="00CA0041"/>
    <w:rsid w:val="00CA0B3A"/>
    <w:rsid w:val="00CA3552"/>
    <w:rsid w:val="00CA3963"/>
    <w:rsid w:val="00CA3C9F"/>
    <w:rsid w:val="00CA4EDE"/>
    <w:rsid w:val="00CA4F98"/>
    <w:rsid w:val="00CA71C5"/>
    <w:rsid w:val="00CA7B16"/>
    <w:rsid w:val="00CA7E0A"/>
    <w:rsid w:val="00CB0679"/>
    <w:rsid w:val="00CB1243"/>
    <w:rsid w:val="00CB162D"/>
    <w:rsid w:val="00CB3483"/>
    <w:rsid w:val="00CB36E0"/>
    <w:rsid w:val="00CB3AF4"/>
    <w:rsid w:val="00CB503E"/>
    <w:rsid w:val="00CB699E"/>
    <w:rsid w:val="00CB6AA8"/>
    <w:rsid w:val="00CB6E82"/>
    <w:rsid w:val="00CB74EE"/>
    <w:rsid w:val="00CC007F"/>
    <w:rsid w:val="00CC1A9C"/>
    <w:rsid w:val="00CC42C5"/>
    <w:rsid w:val="00CC495E"/>
    <w:rsid w:val="00CC4A17"/>
    <w:rsid w:val="00CC77DC"/>
    <w:rsid w:val="00CC788C"/>
    <w:rsid w:val="00CD125A"/>
    <w:rsid w:val="00CD33FA"/>
    <w:rsid w:val="00CE0097"/>
    <w:rsid w:val="00CE068E"/>
    <w:rsid w:val="00CE0B77"/>
    <w:rsid w:val="00CE0C2D"/>
    <w:rsid w:val="00CE191E"/>
    <w:rsid w:val="00CE4673"/>
    <w:rsid w:val="00CE4C70"/>
    <w:rsid w:val="00CE51DB"/>
    <w:rsid w:val="00CF332F"/>
    <w:rsid w:val="00CF38A9"/>
    <w:rsid w:val="00CF3A32"/>
    <w:rsid w:val="00CF48EE"/>
    <w:rsid w:val="00CF7B94"/>
    <w:rsid w:val="00D021CF"/>
    <w:rsid w:val="00D02B19"/>
    <w:rsid w:val="00D02D35"/>
    <w:rsid w:val="00D05E36"/>
    <w:rsid w:val="00D06D95"/>
    <w:rsid w:val="00D078E9"/>
    <w:rsid w:val="00D10004"/>
    <w:rsid w:val="00D10034"/>
    <w:rsid w:val="00D10DC2"/>
    <w:rsid w:val="00D1171D"/>
    <w:rsid w:val="00D148A2"/>
    <w:rsid w:val="00D173D7"/>
    <w:rsid w:val="00D208F3"/>
    <w:rsid w:val="00D24536"/>
    <w:rsid w:val="00D26DE4"/>
    <w:rsid w:val="00D30A5E"/>
    <w:rsid w:val="00D33DFA"/>
    <w:rsid w:val="00D34097"/>
    <w:rsid w:val="00D34719"/>
    <w:rsid w:val="00D34942"/>
    <w:rsid w:val="00D34BC6"/>
    <w:rsid w:val="00D3633F"/>
    <w:rsid w:val="00D36F96"/>
    <w:rsid w:val="00D40255"/>
    <w:rsid w:val="00D40441"/>
    <w:rsid w:val="00D41048"/>
    <w:rsid w:val="00D410CD"/>
    <w:rsid w:val="00D41F55"/>
    <w:rsid w:val="00D44166"/>
    <w:rsid w:val="00D4438B"/>
    <w:rsid w:val="00D454C9"/>
    <w:rsid w:val="00D50268"/>
    <w:rsid w:val="00D5034E"/>
    <w:rsid w:val="00D5151B"/>
    <w:rsid w:val="00D51776"/>
    <w:rsid w:val="00D53641"/>
    <w:rsid w:val="00D53A9C"/>
    <w:rsid w:val="00D553E2"/>
    <w:rsid w:val="00D56558"/>
    <w:rsid w:val="00D5720B"/>
    <w:rsid w:val="00D61DFC"/>
    <w:rsid w:val="00D6364A"/>
    <w:rsid w:val="00D6406A"/>
    <w:rsid w:val="00D70168"/>
    <w:rsid w:val="00D70C1E"/>
    <w:rsid w:val="00D73C71"/>
    <w:rsid w:val="00D75C08"/>
    <w:rsid w:val="00D779CB"/>
    <w:rsid w:val="00D85AC3"/>
    <w:rsid w:val="00D85BE6"/>
    <w:rsid w:val="00D8677A"/>
    <w:rsid w:val="00D905F9"/>
    <w:rsid w:val="00D9060E"/>
    <w:rsid w:val="00D90F76"/>
    <w:rsid w:val="00D9124F"/>
    <w:rsid w:val="00D91A22"/>
    <w:rsid w:val="00D93B1D"/>
    <w:rsid w:val="00D944E0"/>
    <w:rsid w:val="00D9605B"/>
    <w:rsid w:val="00D965FA"/>
    <w:rsid w:val="00DA0F88"/>
    <w:rsid w:val="00DA4D9E"/>
    <w:rsid w:val="00DA5DD7"/>
    <w:rsid w:val="00DA6144"/>
    <w:rsid w:val="00DA6272"/>
    <w:rsid w:val="00DB063A"/>
    <w:rsid w:val="00DB0A0C"/>
    <w:rsid w:val="00DB244A"/>
    <w:rsid w:val="00DB30C0"/>
    <w:rsid w:val="00DB3107"/>
    <w:rsid w:val="00DB5260"/>
    <w:rsid w:val="00DC3DCE"/>
    <w:rsid w:val="00DC4E06"/>
    <w:rsid w:val="00DC56F3"/>
    <w:rsid w:val="00DC58F1"/>
    <w:rsid w:val="00DC64C1"/>
    <w:rsid w:val="00DC7EC3"/>
    <w:rsid w:val="00DC7FC0"/>
    <w:rsid w:val="00DD10CB"/>
    <w:rsid w:val="00DD1A7E"/>
    <w:rsid w:val="00DD388F"/>
    <w:rsid w:val="00DD3AEE"/>
    <w:rsid w:val="00DD5FA6"/>
    <w:rsid w:val="00DD6E01"/>
    <w:rsid w:val="00DE32B0"/>
    <w:rsid w:val="00DE36D0"/>
    <w:rsid w:val="00DE41D1"/>
    <w:rsid w:val="00DE6A6B"/>
    <w:rsid w:val="00DE7FFC"/>
    <w:rsid w:val="00DF06A2"/>
    <w:rsid w:val="00DF0B91"/>
    <w:rsid w:val="00DF25C8"/>
    <w:rsid w:val="00DF572E"/>
    <w:rsid w:val="00DF57F8"/>
    <w:rsid w:val="00DF6098"/>
    <w:rsid w:val="00DF6221"/>
    <w:rsid w:val="00E00C58"/>
    <w:rsid w:val="00E00DCF"/>
    <w:rsid w:val="00E00FED"/>
    <w:rsid w:val="00E0159A"/>
    <w:rsid w:val="00E02E11"/>
    <w:rsid w:val="00E03E54"/>
    <w:rsid w:val="00E03F78"/>
    <w:rsid w:val="00E04F61"/>
    <w:rsid w:val="00E118DF"/>
    <w:rsid w:val="00E14207"/>
    <w:rsid w:val="00E14979"/>
    <w:rsid w:val="00E150DD"/>
    <w:rsid w:val="00E16964"/>
    <w:rsid w:val="00E176DD"/>
    <w:rsid w:val="00E20941"/>
    <w:rsid w:val="00E20D4F"/>
    <w:rsid w:val="00E20DD5"/>
    <w:rsid w:val="00E20F42"/>
    <w:rsid w:val="00E211E3"/>
    <w:rsid w:val="00E216D2"/>
    <w:rsid w:val="00E229C6"/>
    <w:rsid w:val="00E24B04"/>
    <w:rsid w:val="00E278B4"/>
    <w:rsid w:val="00E31158"/>
    <w:rsid w:val="00E311CE"/>
    <w:rsid w:val="00E31FBB"/>
    <w:rsid w:val="00E33B31"/>
    <w:rsid w:val="00E34C54"/>
    <w:rsid w:val="00E35BD2"/>
    <w:rsid w:val="00E375B9"/>
    <w:rsid w:val="00E4215B"/>
    <w:rsid w:val="00E44C95"/>
    <w:rsid w:val="00E44DB6"/>
    <w:rsid w:val="00E5175B"/>
    <w:rsid w:val="00E52194"/>
    <w:rsid w:val="00E5224C"/>
    <w:rsid w:val="00E5592F"/>
    <w:rsid w:val="00E57962"/>
    <w:rsid w:val="00E60163"/>
    <w:rsid w:val="00E6080D"/>
    <w:rsid w:val="00E616AE"/>
    <w:rsid w:val="00E6288E"/>
    <w:rsid w:val="00E63643"/>
    <w:rsid w:val="00E6430B"/>
    <w:rsid w:val="00E65B77"/>
    <w:rsid w:val="00E7200D"/>
    <w:rsid w:val="00E7607E"/>
    <w:rsid w:val="00E81F3A"/>
    <w:rsid w:val="00E828B4"/>
    <w:rsid w:val="00E82B99"/>
    <w:rsid w:val="00E830E9"/>
    <w:rsid w:val="00E83E18"/>
    <w:rsid w:val="00E85128"/>
    <w:rsid w:val="00E86CD9"/>
    <w:rsid w:val="00E8710B"/>
    <w:rsid w:val="00E87605"/>
    <w:rsid w:val="00E87AD0"/>
    <w:rsid w:val="00E90E2C"/>
    <w:rsid w:val="00E94894"/>
    <w:rsid w:val="00E9491A"/>
    <w:rsid w:val="00E94D5E"/>
    <w:rsid w:val="00E95792"/>
    <w:rsid w:val="00E9740A"/>
    <w:rsid w:val="00E97877"/>
    <w:rsid w:val="00EA0FA2"/>
    <w:rsid w:val="00EA131A"/>
    <w:rsid w:val="00EA21F4"/>
    <w:rsid w:val="00EB0026"/>
    <w:rsid w:val="00EB253F"/>
    <w:rsid w:val="00EB2BB1"/>
    <w:rsid w:val="00EB302A"/>
    <w:rsid w:val="00EB4264"/>
    <w:rsid w:val="00EB4A1B"/>
    <w:rsid w:val="00EB6775"/>
    <w:rsid w:val="00EB71E4"/>
    <w:rsid w:val="00EB7A09"/>
    <w:rsid w:val="00EB7B61"/>
    <w:rsid w:val="00EC0380"/>
    <w:rsid w:val="00EC0537"/>
    <w:rsid w:val="00EC27CB"/>
    <w:rsid w:val="00EC2DB4"/>
    <w:rsid w:val="00EC346C"/>
    <w:rsid w:val="00EC4E17"/>
    <w:rsid w:val="00EC60BE"/>
    <w:rsid w:val="00ED0CF0"/>
    <w:rsid w:val="00ED13FA"/>
    <w:rsid w:val="00ED1FF0"/>
    <w:rsid w:val="00ED52E8"/>
    <w:rsid w:val="00ED79A0"/>
    <w:rsid w:val="00EE09D5"/>
    <w:rsid w:val="00EE1D9E"/>
    <w:rsid w:val="00EE248C"/>
    <w:rsid w:val="00EE37D6"/>
    <w:rsid w:val="00EE4214"/>
    <w:rsid w:val="00EE570F"/>
    <w:rsid w:val="00EF0CC3"/>
    <w:rsid w:val="00EF133D"/>
    <w:rsid w:val="00EF3450"/>
    <w:rsid w:val="00EF58B2"/>
    <w:rsid w:val="00EF6437"/>
    <w:rsid w:val="00EF6817"/>
    <w:rsid w:val="00EF6CBC"/>
    <w:rsid w:val="00EF77F0"/>
    <w:rsid w:val="00F03414"/>
    <w:rsid w:val="00F05D09"/>
    <w:rsid w:val="00F05DD9"/>
    <w:rsid w:val="00F07CC5"/>
    <w:rsid w:val="00F10CDD"/>
    <w:rsid w:val="00F11237"/>
    <w:rsid w:val="00F124BB"/>
    <w:rsid w:val="00F1290A"/>
    <w:rsid w:val="00F15DC1"/>
    <w:rsid w:val="00F211DE"/>
    <w:rsid w:val="00F23AF3"/>
    <w:rsid w:val="00F23CA5"/>
    <w:rsid w:val="00F253C8"/>
    <w:rsid w:val="00F26558"/>
    <w:rsid w:val="00F32C30"/>
    <w:rsid w:val="00F34297"/>
    <w:rsid w:val="00F348B4"/>
    <w:rsid w:val="00F34A04"/>
    <w:rsid w:val="00F3509C"/>
    <w:rsid w:val="00F36E03"/>
    <w:rsid w:val="00F36F99"/>
    <w:rsid w:val="00F42649"/>
    <w:rsid w:val="00F426B1"/>
    <w:rsid w:val="00F4388E"/>
    <w:rsid w:val="00F4468F"/>
    <w:rsid w:val="00F449B7"/>
    <w:rsid w:val="00F44EEC"/>
    <w:rsid w:val="00F45769"/>
    <w:rsid w:val="00F519BE"/>
    <w:rsid w:val="00F52654"/>
    <w:rsid w:val="00F53FA6"/>
    <w:rsid w:val="00F54B57"/>
    <w:rsid w:val="00F5583B"/>
    <w:rsid w:val="00F567B3"/>
    <w:rsid w:val="00F60728"/>
    <w:rsid w:val="00F62305"/>
    <w:rsid w:val="00F626FA"/>
    <w:rsid w:val="00F62E58"/>
    <w:rsid w:val="00F63B53"/>
    <w:rsid w:val="00F63EC4"/>
    <w:rsid w:val="00F64044"/>
    <w:rsid w:val="00F6550D"/>
    <w:rsid w:val="00F65DC1"/>
    <w:rsid w:val="00F664C3"/>
    <w:rsid w:val="00F725A4"/>
    <w:rsid w:val="00F7342B"/>
    <w:rsid w:val="00F74929"/>
    <w:rsid w:val="00F76AC4"/>
    <w:rsid w:val="00F80CA5"/>
    <w:rsid w:val="00F846FB"/>
    <w:rsid w:val="00F850E4"/>
    <w:rsid w:val="00F86164"/>
    <w:rsid w:val="00F928A1"/>
    <w:rsid w:val="00F940B9"/>
    <w:rsid w:val="00F94214"/>
    <w:rsid w:val="00F964A5"/>
    <w:rsid w:val="00FA0431"/>
    <w:rsid w:val="00FA0A03"/>
    <w:rsid w:val="00FA0F4E"/>
    <w:rsid w:val="00FA18C9"/>
    <w:rsid w:val="00FA2977"/>
    <w:rsid w:val="00FA2E43"/>
    <w:rsid w:val="00FA3939"/>
    <w:rsid w:val="00FA3E66"/>
    <w:rsid w:val="00FB6034"/>
    <w:rsid w:val="00FB662B"/>
    <w:rsid w:val="00FB6C96"/>
    <w:rsid w:val="00FB73CD"/>
    <w:rsid w:val="00FC089B"/>
    <w:rsid w:val="00FC79C4"/>
    <w:rsid w:val="00FC7C81"/>
    <w:rsid w:val="00FC7D22"/>
    <w:rsid w:val="00FD0051"/>
    <w:rsid w:val="00FD2AC8"/>
    <w:rsid w:val="00FD59A8"/>
    <w:rsid w:val="00FE213F"/>
    <w:rsid w:val="00FE2EA1"/>
    <w:rsid w:val="00FE581C"/>
    <w:rsid w:val="00FE5D7F"/>
    <w:rsid w:val="00FE6F19"/>
    <w:rsid w:val="00FE6F8B"/>
    <w:rsid w:val="00FF17C3"/>
    <w:rsid w:val="00FF2B7A"/>
    <w:rsid w:val="00FF32DC"/>
    <w:rsid w:val="00FF5FCF"/>
    <w:rsid w:val="00FF629C"/>
    <w:rsid w:val="00FF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25C"/>
    <w:pPr>
      <w:widowControl w:val="0"/>
    </w:pPr>
    <w:rPr>
      <w:rFonts w:ascii="Courier New" w:eastAsia="Courier New" w:hAnsi="Courier New" w:cs="Courier New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6625C"/>
    <w:rPr>
      <w:rFonts w:eastAsia="Times New Roman"/>
      <w:sz w:val="26"/>
      <w:szCs w:val="26"/>
      <w:shd w:val="clear" w:color="auto" w:fill="FFFFFF"/>
    </w:rPr>
  </w:style>
  <w:style w:type="character" w:customStyle="1" w:styleId="15pt">
    <w:name w:val="Основной текст + 15 pt"/>
    <w:basedOn w:val="a4"/>
    <w:rsid w:val="00B6625C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B6625C"/>
    <w:rPr>
      <w:rFonts w:eastAsia="Times New Roman"/>
      <w:b/>
      <w:bCs/>
      <w:i/>
      <w:iCs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B6625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B6625C"/>
    <w:pPr>
      <w:shd w:val="clear" w:color="auto" w:fill="FFFFFF"/>
      <w:spacing w:line="317" w:lineRule="exact"/>
      <w:ind w:firstLine="52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5"/>
      <w:szCs w:val="25"/>
      <w:lang w:eastAsia="en-US"/>
    </w:rPr>
  </w:style>
  <w:style w:type="character" w:styleId="a5">
    <w:name w:val="Hyperlink"/>
    <w:basedOn w:val="a0"/>
    <w:uiPriority w:val="99"/>
    <w:unhideWhenUsed/>
    <w:rsid w:val="008855C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311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25C"/>
    <w:pPr>
      <w:widowControl w:val="0"/>
    </w:pPr>
    <w:rPr>
      <w:rFonts w:ascii="Courier New" w:eastAsia="Courier New" w:hAnsi="Courier New" w:cs="Courier New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6625C"/>
    <w:rPr>
      <w:rFonts w:eastAsia="Times New Roman"/>
      <w:sz w:val="26"/>
      <w:szCs w:val="26"/>
      <w:shd w:val="clear" w:color="auto" w:fill="FFFFFF"/>
    </w:rPr>
  </w:style>
  <w:style w:type="character" w:customStyle="1" w:styleId="15pt">
    <w:name w:val="Основной текст + 15 pt"/>
    <w:basedOn w:val="a4"/>
    <w:rsid w:val="00B6625C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B6625C"/>
    <w:rPr>
      <w:rFonts w:eastAsia="Times New Roman"/>
      <w:b/>
      <w:bCs/>
      <w:i/>
      <w:iCs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B6625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B6625C"/>
    <w:pPr>
      <w:shd w:val="clear" w:color="auto" w:fill="FFFFFF"/>
      <w:spacing w:line="317" w:lineRule="exact"/>
      <w:ind w:firstLine="52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5"/>
      <w:szCs w:val="25"/>
      <w:lang w:eastAsia="en-US"/>
    </w:rPr>
  </w:style>
  <w:style w:type="character" w:styleId="a5">
    <w:name w:val="Hyperlink"/>
    <w:basedOn w:val="a0"/>
    <w:uiPriority w:val="99"/>
    <w:unhideWhenUsed/>
    <w:rsid w:val="008855C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311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7ff50b874c8cbce814266fd45eb5fff8b30449b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683/21264b50a8508dce4414c35e619178fd443755c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699/cd3e8b59f3f95471173b3cce472934e8871e64b3/" TargetMode="External"/><Relationship Id="rId5" Type="http://schemas.openxmlformats.org/officeDocument/2006/relationships/hyperlink" Target="http://www.consultant.ru/document/cons_doc_LAW_34683/21264b50a8508dce4414c35e619178fd443755c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Хуснутдинов Ринат Исмагилович</dc:creator>
  <cp:lastModifiedBy>Ленара Азатовна Давлетшина</cp:lastModifiedBy>
  <cp:revision>2</cp:revision>
  <cp:lastPrinted>2020-01-14T09:12:00Z</cp:lastPrinted>
  <dcterms:created xsi:type="dcterms:W3CDTF">2020-01-15T12:48:00Z</dcterms:created>
  <dcterms:modified xsi:type="dcterms:W3CDTF">2020-01-15T12:48:00Z</dcterms:modified>
</cp:coreProperties>
</file>